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2655AD" w:rsidP="00274594">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 xml:space="preserve">A - Numbers, Operations, and Properties, Lesson 1, Identifying Properties </w:t>
      </w:r>
      <w:r w:rsidR="0095566D">
        <w:rPr>
          <w:rFonts w:ascii="Times New Roman" w:hAnsi="Times New Roman" w:cs="Times New Roman"/>
          <w:b/>
          <w:bCs/>
          <w:color w:val="000000"/>
          <w:sz w:val="26"/>
          <w:szCs w:val="26"/>
        </w:rPr>
        <w:t>(r</w:t>
      </w:r>
      <w:r>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692368" w:rsidRDefault="004B4BA1" w:rsidP="00692368">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 xml:space="preserve">NUMBERS, </w:t>
      </w:r>
      <w:r w:rsidR="00692368">
        <w:rPr>
          <w:rFonts w:ascii="Times New Roman" w:hAnsi="Times New Roman" w:cs="Times New Roman"/>
          <w:color w:val="FF0000"/>
          <w:sz w:val="40"/>
          <w:szCs w:val="40"/>
        </w:rPr>
        <w:t>OPERATIONS AND PROPERTIES</w:t>
      </w:r>
    </w:p>
    <w:p w:rsidR="00692368" w:rsidRDefault="004B4BA1" w:rsidP="00692368">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Identifying Properties</w:t>
      </w:r>
    </w:p>
    <w:tbl>
      <w:tblPr>
        <w:tblW w:w="0" w:type="auto"/>
        <w:tblInd w:w="113" w:type="dxa"/>
        <w:tblLook w:val="04A0" w:firstRow="1" w:lastRow="0" w:firstColumn="1" w:lastColumn="0" w:noHBand="0" w:noVBand="1"/>
      </w:tblPr>
      <w:tblGrid>
        <w:gridCol w:w="4469"/>
        <w:gridCol w:w="4881"/>
      </w:tblGrid>
      <w:tr w:rsidR="00692368" w:rsidTr="00692368">
        <w:tc>
          <w:tcPr>
            <w:tcW w:w="4469"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Standard </w:t>
            </w:r>
          </w:p>
          <w:p w:rsidR="00692368" w:rsidRDefault="00692368">
            <w:pPr>
              <w:pStyle w:val="Default"/>
              <w:spacing w:line="256" w:lineRule="auto"/>
              <w:rPr>
                <w:sz w:val="20"/>
                <w:szCs w:val="20"/>
              </w:rPr>
            </w:pPr>
            <w:r>
              <w:rPr>
                <w:b/>
                <w:bCs/>
                <w:sz w:val="20"/>
                <w:szCs w:val="20"/>
              </w:rPr>
              <w:t xml:space="preserve">A-REI.1 </w:t>
            </w:r>
            <w:r>
              <w:rPr>
                <w:sz w:val="20"/>
                <w:szCs w:val="20"/>
              </w:rPr>
              <w:t xml:space="preserve">Explain each step in solving a simple equation as following from the equality of numbers asserted at the previous step, starting from the assumption that the original equation has a solution. Construct a viable argument to justify a solution method. </w:t>
            </w:r>
          </w:p>
        </w:tc>
        <w:tc>
          <w:tcPr>
            <w:tcW w:w="4881"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NG Standard</w:t>
            </w:r>
          </w:p>
          <w:p w:rsidR="00692368" w:rsidRDefault="00692368">
            <w:pPr>
              <w:pStyle w:val="Default"/>
              <w:spacing w:line="256" w:lineRule="auto"/>
              <w:rPr>
                <w:sz w:val="20"/>
                <w:szCs w:val="20"/>
              </w:rPr>
            </w:pPr>
            <w:r>
              <w:rPr>
                <w:b/>
                <w:bCs/>
                <w:sz w:val="20"/>
                <w:szCs w:val="20"/>
              </w:rPr>
              <w:t xml:space="preserve">AI-A.REI.1a </w:t>
            </w:r>
            <w:r>
              <w:rPr>
                <w:sz w:val="20"/>
                <w:szCs w:val="20"/>
              </w:rPr>
              <w:t xml:space="preserve">Explain each step when solving a </w:t>
            </w:r>
            <w:r>
              <w:rPr>
                <w:b/>
                <w:bCs/>
                <w:sz w:val="20"/>
                <w:szCs w:val="20"/>
              </w:rPr>
              <w:t xml:space="preserve">linear or quadratic </w:t>
            </w:r>
            <w:r>
              <w:rPr>
                <w:sz w:val="20"/>
                <w:szCs w:val="20"/>
              </w:rPr>
              <w:t xml:space="preserve">equation as following from the equality of numbers asserted at the previous step, starting from the assumption that the original equation has a solution. Construct a viable argument to justify a solution method. </w:t>
            </w:r>
          </w:p>
        </w:tc>
      </w:tr>
    </w:tbl>
    <w:p w:rsidR="00692368" w:rsidRDefault="00692368" w:rsidP="00692368">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692368" w:rsidRDefault="00692368" w:rsidP="00692368">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4A0" w:firstRow="1" w:lastRow="0" w:firstColumn="1" w:lastColumn="0" w:noHBand="0" w:noVBand="1"/>
      </w:tblPr>
      <w:tblGrid>
        <w:gridCol w:w="3780"/>
        <w:gridCol w:w="5554"/>
      </w:tblGrid>
      <w:tr w:rsidR="00692368" w:rsidTr="00692368">
        <w:tc>
          <w:tcPr>
            <w:tcW w:w="378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 Introduction</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 Activities</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692368" w:rsidRDefault="00692368">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692368" w:rsidRDefault="00692368" w:rsidP="00692368">
      <w:pPr>
        <w:keepLines/>
        <w:suppressAutoHyphens/>
        <w:autoSpaceDE w:val="0"/>
        <w:autoSpaceDN w:val="0"/>
        <w:adjustRightInd w:val="0"/>
        <w:spacing w:after="0" w:line="240" w:lineRule="auto"/>
        <w:rPr>
          <w:rFonts w:ascii="Times New Roman" w:hAnsi="Times New Roman" w:cs="Times New Roman"/>
          <w:b/>
          <w:bCs/>
          <w:color w:val="000000"/>
        </w:rPr>
      </w:pPr>
    </w:p>
    <w:p w:rsidR="00692368" w:rsidRDefault="00692368" w:rsidP="00692368">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692368" w:rsidRDefault="00692368" w:rsidP="00692368">
      <w:pPr>
        <w:keepLines/>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will be able to:  </w:t>
      </w:r>
    </w:p>
    <w:p w:rsidR="00692368" w:rsidRDefault="00692368" w:rsidP="00692368">
      <w:pPr>
        <w:keepLines/>
        <w:suppressAutoHyphens/>
        <w:autoSpaceDE w:val="0"/>
        <w:autoSpaceDN w:val="0"/>
        <w:adjustRightInd w:val="0"/>
        <w:spacing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447AB4">
        <w:rPr>
          <w:rFonts w:ascii="Times New Roman" w:hAnsi="Times New Roman" w:cs="Times New Roman"/>
          <w:color w:val="000000"/>
          <w:sz w:val="24"/>
          <w:szCs w:val="24"/>
        </w:rPr>
        <w:t>Use</w:t>
      </w:r>
      <w:r>
        <w:rPr>
          <w:rFonts w:ascii="Times New Roman" w:hAnsi="Times New Roman" w:cs="Times New Roman"/>
          <w:color w:val="000000"/>
          <w:sz w:val="24"/>
          <w:szCs w:val="24"/>
        </w:rPr>
        <w:t xml:space="preserve"> academic language </w:t>
      </w:r>
      <w:r w:rsidR="00447AB4">
        <w:rPr>
          <w:rFonts w:ascii="Times New Roman" w:hAnsi="Times New Roman" w:cs="Times New Roman"/>
          <w:color w:val="000000"/>
          <w:sz w:val="24"/>
          <w:szCs w:val="24"/>
        </w:rPr>
        <w:t xml:space="preserve">to describe </w:t>
      </w:r>
      <w:r>
        <w:rPr>
          <w:rFonts w:ascii="Times New Roman" w:hAnsi="Times New Roman" w:cs="Times New Roman"/>
          <w:color w:val="000000"/>
          <w:sz w:val="24"/>
          <w:szCs w:val="24"/>
        </w:rPr>
        <w:t>each step in solving an equation.</w:t>
      </w:r>
    </w:p>
    <w:p w:rsidR="00692368" w:rsidRDefault="00692368" w:rsidP="00692368">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rPr>
        <w:tab/>
      </w:r>
      <w:r w:rsidR="00447AB4">
        <w:rPr>
          <w:rFonts w:ascii="Times New Roman" w:hAnsi="Times New Roman" w:cs="Times New Roman"/>
          <w:bCs/>
          <w:color w:val="000000"/>
          <w:sz w:val="24"/>
          <w:szCs w:val="24"/>
        </w:rPr>
        <w:t>Use a four column strategy to show and explain each step in solving an equation.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b/>
          <w:bCs/>
          <w:color w:val="000000"/>
        </w:rPr>
      </w:pPr>
    </w:p>
    <w:p w:rsidR="00692368" w:rsidRDefault="00692368" w:rsidP="00692368">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Commutative Properties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Associative Properties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Distributive Properties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 Property of Equality</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Multiplication Property of Equality</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Identity Elements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Inverse Properties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692368" w:rsidRDefault="00692368" w:rsidP="00692368">
      <w:pPr>
        <w:keepLines/>
        <w:suppressAutoHyphens/>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8"/>
          <w:szCs w:val="28"/>
          <w:u w:val="single"/>
        </w:rPr>
        <w:t>PROPERTIES</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Commutative Properties of Addition and 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For all real numbers </w:t>
      </w:r>
      <w:proofErr w:type="gramStart"/>
      <w:r>
        <w:rPr>
          <w:rFonts w:ascii="Times New Roman" w:hAnsi="Times New Roman"/>
          <w:b/>
          <w:bCs/>
          <w:color w:val="000000"/>
          <w:sz w:val="24"/>
          <w:szCs w:val="24"/>
        </w:rPr>
        <w:t>a and</w:t>
      </w:r>
      <w:proofErr w:type="gramEnd"/>
      <w:r>
        <w:rPr>
          <w:rFonts w:ascii="Times New Roman" w:hAnsi="Times New Roman"/>
          <w:b/>
          <w:bCs/>
          <w:color w:val="000000"/>
          <w:sz w:val="24"/>
          <w:szCs w:val="24"/>
        </w:rPr>
        <w:t xml:space="preserve"> b:</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3"/>
          <w:sz w:val="24"/>
          <w:szCs w:val="24"/>
        </w:rPr>
        <w:drawing>
          <wp:inline distT="0" distB="0" distL="0" distR="0">
            <wp:extent cx="800100" cy="1581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158115"/>
                    </a:xfrm>
                    <a:prstGeom prst="rect">
                      <a:avLst/>
                    </a:prstGeom>
                    <a:noFill/>
                    <a:ln>
                      <a:noFill/>
                    </a:ln>
                  </pic:spPr>
                </pic:pic>
              </a:graphicData>
            </a:graphic>
          </wp:inline>
        </w:drawing>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noProof/>
          <w:color w:val="000000"/>
          <w:position w:val="-3"/>
          <w:sz w:val="24"/>
          <w:szCs w:val="24"/>
        </w:rPr>
        <w:drawing>
          <wp:inline distT="0" distB="0" distL="0" distR="0">
            <wp:extent cx="676910" cy="15811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910" cy="158115"/>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Associative Properties of Addition and 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For all real numbers a, b, and c:</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9"/>
          <w:sz w:val="24"/>
          <w:szCs w:val="24"/>
        </w:rPr>
        <w:drawing>
          <wp:inline distT="0" distB="0" distL="0" distR="0">
            <wp:extent cx="1450975" cy="20193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201930"/>
                    </a:xfrm>
                    <a:prstGeom prst="rect">
                      <a:avLst/>
                    </a:prstGeom>
                    <a:noFill/>
                    <a:ln>
                      <a:noFill/>
                    </a:ln>
                  </pic:spPr>
                </pic:pic>
              </a:graphicData>
            </a:graphic>
          </wp:inline>
        </w:drawing>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noProof/>
          <w:color w:val="000000"/>
          <w:position w:val="-9"/>
          <w:sz w:val="24"/>
          <w:szCs w:val="24"/>
        </w:rPr>
        <w:drawing>
          <wp:inline distT="0" distB="0" distL="0" distR="0">
            <wp:extent cx="1177925" cy="2019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925" cy="201930"/>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Distributive Properties of Addition and 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9"/>
          <w:sz w:val="24"/>
          <w:szCs w:val="24"/>
        </w:rPr>
        <w:drawing>
          <wp:inline distT="0" distB="0" distL="0" distR="0">
            <wp:extent cx="1116330" cy="20193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330" cy="201930"/>
                    </a:xfrm>
                    <a:prstGeom prst="rect">
                      <a:avLst/>
                    </a:prstGeom>
                    <a:noFill/>
                    <a:ln>
                      <a:noFill/>
                    </a:ln>
                  </pic:spPr>
                </pic:pic>
              </a:graphicData>
            </a:graphic>
          </wp:inline>
        </w:drawing>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noProof/>
          <w:color w:val="000000"/>
          <w:position w:val="-9"/>
          <w:sz w:val="24"/>
          <w:szCs w:val="24"/>
        </w:rPr>
        <w:drawing>
          <wp:inline distT="0" distB="0" distL="0" distR="0">
            <wp:extent cx="1108075" cy="2019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075" cy="201930"/>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9"/>
          <w:sz w:val="24"/>
          <w:szCs w:val="24"/>
        </w:rPr>
        <w:drawing>
          <wp:inline distT="0" distB="0" distL="0" distR="0">
            <wp:extent cx="1108075" cy="20193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8075" cy="201930"/>
                    </a:xfrm>
                    <a:prstGeom prst="rect">
                      <a:avLst/>
                    </a:prstGeom>
                    <a:noFill/>
                    <a:ln>
                      <a:noFill/>
                    </a:ln>
                  </pic:spPr>
                </pic:pic>
              </a:graphicData>
            </a:graphic>
          </wp:inline>
        </w:drawing>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noProof/>
          <w:color w:val="000000"/>
          <w:position w:val="-9"/>
          <w:sz w:val="24"/>
          <w:szCs w:val="24"/>
        </w:rPr>
        <w:drawing>
          <wp:inline distT="0" distB="0" distL="0" distR="0">
            <wp:extent cx="1134110" cy="2019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201930"/>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Addition Property of Equality</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The addition of the same number or expression to both sides of an equation is permitted.  </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Multiplication Property of Equality</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The multiplication of both sides of an equation by the same number or expression is permitted.</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p>
    <w:p w:rsidR="00692368" w:rsidRDefault="00692368" w:rsidP="00692368">
      <w:pPr>
        <w:keepLines/>
        <w:suppressAutoHyphens/>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b/>
          <w:bCs/>
          <w:color w:val="000000"/>
          <w:sz w:val="24"/>
          <w:szCs w:val="24"/>
          <w:u w:val="single"/>
        </w:rPr>
        <w:t>IDENTITY ELEMENTS</w:t>
      </w:r>
    </w:p>
    <w:p w:rsidR="00692368" w:rsidRDefault="00692368" w:rsidP="0069236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Identity Element</w:t>
      </w:r>
      <w:r>
        <w:rPr>
          <w:rFonts w:ascii="Times New Roman" w:hAnsi="Times New Roman"/>
          <w:color w:val="000000"/>
          <w:sz w:val="24"/>
          <w:szCs w:val="24"/>
        </w:rPr>
        <w:t>:  The</w:t>
      </w:r>
      <w:r>
        <w:rPr>
          <w:rFonts w:ascii="Times New Roman" w:hAnsi="Times New Roman"/>
          <w:b/>
          <w:bCs/>
          <w:color w:val="000000"/>
          <w:sz w:val="24"/>
          <w:szCs w:val="24"/>
          <w:u w:val="single"/>
        </w:rPr>
        <w:t xml:space="preserve"> identity element</w:t>
      </w:r>
      <w:r>
        <w:rPr>
          <w:rFonts w:ascii="Times New Roman" w:hAnsi="Times New Roman"/>
          <w:color w:val="000000"/>
          <w:sz w:val="24"/>
          <w:szCs w:val="24"/>
        </w:rPr>
        <w:t xml:space="preserve"> is always associated with an </w:t>
      </w:r>
      <w:r>
        <w:rPr>
          <w:rFonts w:ascii="Times New Roman" w:hAnsi="Times New Roman"/>
          <w:i/>
          <w:iCs/>
          <w:color w:val="000000"/>
          <w:sz w:val="24"/>
          <w:szCs w:val="24"/>
        </w:rPr>
        <w:t>operation</w:t>
      </w:r>
      <w:r>
        <w:rPr>
          <w:rFonts w:ascii="Times New Roman" w:hAnsi="Times New Roman"/>
          <w:color w:val="000000"/>
          <w:sz w:val="24"/>
          <w:szCs w:val="24"/>
        </w:rPr>
        <w:t xml:space="preserve">.  The </w:t>
      </w:r>
      <w:r>
        <w:rPr>
          <w:rFonts w:ascii="Times New Roman" w:hAnsi="Times New Roman"/>
          <w:b/>
          <w:bCs/>
          <w:color w:val="000000"/>
          <w:sz w:val="24"/>
          <w:szCs w:val="24"/>
          <w:u w:val="single"/>
        </w:rPr>
        <w:t>identity element</w:t>
      </w:r>
      <w:r>
        <w:rPr>
          <w:rFonts w:ascii="Times New Roman" w:hAnsi="Times New Roman"/>
          <w:color w:val="000000"/>
          <w:sz w:val="24"/>
          <w:szCs w:val="24"/>
        </w:rPr>
        <w:t xml:space="preserve"> for a given </w:t>
      </w:r>
      <w:r>
        <w:rPr>
          <w:rFonts w:ascii="Times New Roman" w:hAnsi="Times New Roman"/>
          <w:i/>
          <w:iCs/>
          <w:color w:val="000000"/>
          <w:sz w:val="24"/>
          <w:szCs w:val="24"/>
        </w:rPr>
        <w:t>operation</w:t>
      </w:r>
      <w:r>
        <w:rPr>
          <w:rFonts w:ascii="Times New Roman" w:hAnsi="Times New Roman"/>
          <w:color w:val="000000"/>
          <w:sz w:val="24"/>
          <w:szCs w:val="24"/>
        </w:rPr>
        <w:t xml:space="preserve"> is the element that preserves the identity of other elements under the given operation.  </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Addition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 xml:space="preserve">The </w:t>
      </w:r>
      <w:r>
        <w:rPr>
          <w:rFonts w:ascii="Times New Roman" w:hAnsi="Times New Roman"/>
          <w:b/>
          <w:bCs/>
          <w:color w:val="000000"/>
          <w:sz w:val="24"/>
          <w:szCs w:val="24"/>
          <w:u w:val="single"/>
        </w:rPr>
        <w:t>identity element</w:t>
      </w:r>
      <w:r>
        <w:rPr>
          <w:rFonts w:ascii="Times New Roman" w:hAnsi="Times New Roman"/>
          <w:color w:val="000000"/>
          <w:sz w:val="24"/>
          <w:szCs w:val="24"/>
        </w:rPr>
        <w:t xml:space="preserve"> for addition is the number 0</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9"/>
          <w:sz w:val="24"/>
          <w:szCs w:val="24"/>
        </w:rPr>
        <w:drawing>
          <wp:inline distT="0" distB="0" distL="0" distR="0">
            <wp:extent cx="1459230" cy="20193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9230" cy="201930"/>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The number 0 does not change the value of other numbers under addition.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The</w:t>
      </w:r>
      <w:r>
        <w:rPr>
          <w:rFonts w:ascii="Times New Roman" w:hAnsi="Times New Roman"/>
          <w:b/>
          <w:bCs/>
          <w:color w:val="000000"/>
          <w:sz w:val="24"/>
          <w:szCs w:val="24"/>
          <w:u w:val="single"/>
        </w:rPr>
        <w:t xml:space="preserve"> identity element</w:t>
      </w:r>
      <w:r>
        <w:rPr>
          <w:rFonts w:ascii="Times New Roman" w:hAnsi="Times New Roman"/>
          <w:color w:val="000000"/>
          <w:sz w:val="24"/>
          <w:szCs w:val="24"/>
        </w:rPr>
        <w:t xml:space="preserve"> for multiplication is the number 1</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noProof/>
          <w:color w:val="000000"/>
          <w:position w:val="-9"/>
          <w:sz w:val="24"/>
          <w:szCs w:val="24"/>
        </w:rPr>
        <w:drawing>
          <wp:inline distT="0" distB="0" distL="0" distR="0">
            <wp:extent cx="1266190" cy="2019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190" cy="201930"/>
                    </a:xfrm>
                    <a:prstGeom prst="rect">
                      <a:avLst/>
                    </a:prstGeom>
                    <a:noFill/>
                    <a:ln>
                      <a:noFill/>
                    </a:ln>
                  </pic:spPr>
                </pic:pic>
              </a:graphicData>
            </a:graphic>
          </wp:inline>
        </w:drawing>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The number 1 does not change the value of other numbers under 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Inverse Properties of Addition and Multiplication</w:t>
      </w:r>
    </w:p>
    <w:p w:rsidR="00692368" w:rsidRDefault="00692368" w:rsidP="00692368">
      <w:pPr>
        <w:keepLines/>
        <w:suppressAutoHyphens/>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Inverse</w:t>
      </w:r>
      <w:r>
        <w:rPr>
          <w:rFonts w:ascii="Times New Roman" w:hAnsi="Times New Roman"/>
          <w:color w:val="000000"/>
          <w:sz w:val="24"/>
          <w:szCs w:val="24"/>
        </w:rPr>
        <w:t>:  The</w:t>
      </w:r>
      <w:r>
        <w:rPr>
          <w:rFonts w:ascii="Times New Roman" w:hAnsi="Times New Roman"/>
          <w:b/>
          <w:bCs/>
          <w:color w:val="000000"/>
          <w:sz w:val="24"/>
          <w:szCs w:val="24"/>
          <w:u w:val="single"/>
        </w:rPr>
        <w:t xml:space="preserve"> inverse</w:t>
      </w:r>
      <w:r>
        <w:rPr>
          <w:rFonts w:ascii="Times New Roman" w:hAnsi="Times New Roman"/>
          <w:color w:val="000000"/>
          <w:sz w:val="24"/>
          <w:szCs w:val="24"/>
        </w:rPr>
        <w:t xml:space="preserve"> of a number or expression under a given </w:t>
      </w:r>
      <w:r>
        <w:rPr>
          <w:rFonts w:ascii="Times New Roman" w:hAnsi="Times New Roman"/>
          <w:i/>
          <w:iCs/>
          <w:color w:val="000000"/>
          <w:sz w:val="24"/>
          <w:szCs w:val="24"/>
        </w:rPr>
        <w:t xml:space="preserve">operation </w:t>
      </w:r>
      <w:r>
        <w:rPr>
          <w:rFonts w:ascii="Times New Roman" w:hAnsi="Times New Roman"/>
          <w:color w:val="000000"/>
          <w:sz w:val="24"/>
          <w:szCs w:val="24"/>
        </w:rPr>
        <w:t xml:space="preserve">will result in the </w:t>
      </w:r>
      <w:r>
        <w:rPr>
          <w:rFonts w:ascii="Times New Roman" w:hAnsi="Times New Roman"/>
          <w:b/>
          <w:bCs/>
          <w:color w:val="000000"/>
          <w:sz w:val="24"/>
          <w:szCs w:val="24"/>
          <w:u w:val="single"/>
        </w:rPr>
        <w:t>identity element</w:t>
      </w:r>
      <w:r>
        <w:rPr>
          <w:rFonts w:ascii="Times New Roman" w:hAnsi="Times New Roman"/>
          <w:color w:val="000000"/>
          <w:sz w:val="24"/>
          <w:szCs w:val="24"/>
        </w:rPr>
        <w:t xml:space="preserve"> for that operation.    Therefore, it is necessary to know what the</w:t>
      </w:r>
      <w:r>
        <w:rPr>
          <w:rFonts w:ascii="Times New Roman" w:hAnsi="Times New Roman"/>
          <w:b/>
          <w:bCs/>
          <w:color w:val="000000"/>
          <w:sz w:val="24"/>
          <w:szCs w:val="24"/>
          <w:u w:val="single"/>
        </w:rPr>
        <w:t xml:space="preserve"> identity element</w:t>
      </w:r>
      <w:r>
        <w:rPr>
          <w:rFonts w:ascii="Times New Roman" w:hAnsi="Times New Roman"/>
          <w:color w:val="000000"/>
          <w:sz w:val="24"/>
          <w:szCs w:val="24"/>
        </w:rPr>
        <w:t xml:space="preserve"> of an operation is before finding the </w:t>
      </w:r>
      <w:r>
        <w:rPr>
          <w:rFonts w:ascii="Times New Roman" w:hAnsi="Times New Roman"/>
          <w:b/>
          <w:bCs/>
          <w:color w:val="000000"/>
          <w:sz w:val="24"/>
          <w:szCs w:val="24"/>
          <w:u w:val="single"/>
        </w:rPr>
        <w:t>inverse</w:t>
      </w:r>
      <w:r>
        <w:rPr>
          <w:rFonts w:ascii="Times New Roman" w:hAnsi="Times New Roman"/>
          <w:color w:val="000000"/>
          <w:sz w:val="24"/>
          <w:szCs w:val="24"/>
        </w:rPr>
        <w:t xml:space="preserve"> of a given number or expression.  </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Addition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color w:val="000000"/>
          <w:sz w:val="24"/>
          <w:szCs w:val="24"/>
        </w:rPr>
        <w:t>The additive inverse of a number or expression results in 0 under addition.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noProof/>
          <w:color w:val="000000"/>
          <w:position w:val="-56"/>
          <w:sz w:val="24"/>
          <w:szCs w:val="24"/>
        </w:rPr>
        <w:drawing>
          <wp:inline distT="0" distB="0" distL="0" distR="0">
            <wp:extent cx="2892425" cy="492125"/>
            <wp:effectExtent l="0" t="0"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2425" cy="492125"/>
                    </a:xfrm>
                    <a:prstGeom prst="rect">
                      <a:avLst/>
                    </a:prstGeom>
                    <a:noFill/>
                    <a:ln>
                      <a:noFill/>
                    </a:ln>
                  </pic:spPr>
                </pic:pic>
              </a:graphicData>
            </a:graphic>
          </wp:inline>
        </w:drawing>
      </w:r>
      <w:r>
        <w:rPr>
          <w:rFonts w:ascii="Times New Roman" w:hAnsi="Times New Roman"/>
          <w:b/>
          <w:bCs/>
          <w:color w:val="000000"/>
          <w:sz w:val="24"/>
          <w:szCs w:val="24"/>
        </w:rPr>
        <w:tab/>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The multiplicative inverse of a number or expression results in 1 under multiplication.</w:t>
      </w:r>
    </w:p>
    <w:p w:rsidR="00692368" w:rsidRDefault="00692368" w:rsidP="00692368">
      <w:pPr>
        <w:keepLines/>
        <w:suppressAutoHyphen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noProof/>
          <w:color w:val="000000"/>
          <w:position w:val="-112"/>
          <w:sz w:val="24"/>
          <w:szCs w:val="24"/>
        </w:rPr>
        <w:drawing>
          <wp:inline distT="0" distB="0" distL="0" distR="0">
            <wp:extent cx="2848610" cy="94107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8610" cy="941070"/>
                    </a:xfrm>
                    <a:prstGeom prst="rect">
                      <a:avLst/>
                    </a:prstGeom>
                    <a:noFill/>
                    <a:ln>
                      <a:noFill/>
                    </a:ln>
                  </pic:spPr>
                </pic:pic>
              </a:graphicData>
            </a:graphic>
          </wp:inline>
        </w:drawing>
      </w:r>
      <w:r>
        <w:rPr>
          <w:rFonts w:ascii="Times New Roman" w:hAnsi="Times New Roman"/>
          <w:b/>
          <w:bCs/>
          <w:color w:val="000000"/>
          <w:sz w:val="24"/>
          <w:szCs w:val="24"/>
        </w:rPr>
        <w:t xml:space="preserve"> </w:t>
      </w:r>
      <w:r>
        <w:rPr>
          <w:rFonts w:ascii="Times New Roman" w:hAnsi="Times New Roman"/>
          <w:noProof/>
          <w:color w:val="000000"/>
          <w:position w:val="-19"/>
          <w:sz w:val="24"/>
          <w:szCs w:val="24"/>
        </w:rPr>
        <w:drawing>
          <wp:inline distT="0" distB="0" distL="0" distR="0">
            <wp:extent cx="544830" cy="3429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830" cy="342900"/>
                    </a:xfrm>
                    <a:prstGeom prst="rect">
                      <a:avLst/>
                    </a:prstGeom>
                    <a:noFill/>
                    <a:ln>
                      <a:noFill/>
                    </a:ln>
                  </pic:spPr>
                </pic:pic>
              </a:graphicData>
            </a:graphic>
          </wp:inline>
        </w:drawing>
      </w:r>
    </w:p>
    <w:p w:rsidR="00447AB4" w:rsidRDefault="00447AB4" w:rsidP="00692368">
      <w:pPr>
        <w:keepLines/>
        <w:suppressAutoHyphens/>
        <w:autoSpaceDE w:val="0"/>
        <w:autoSpaceDN w:val="0"/>
        <w:adjustRightInd w:val="0"/>
        <w:spacing w:after="0" w:line="240" w:lineRule="auto"/>
        <w:jc w:val="center"/>
        <w:rPr>
          <w:rFonts w:ascii="Times New Roman" w:hAnsi="Times New Roman"/>
          <w:b/>
          <w:color w:val="000000"/>
          <w:sz w:val="24"/>
          <w:szCs w:val="24"/>
        </w:rPr>
      </w:pPr>
    </w:p>
    <w:p w:rsidR="00B92A40" w:rsidRDefault="00B92A40">
      <w:pPr>
        <w:rPr>
          <w:rFonts w:ascii="Times New Roman" w:hAnsi="Times New Roman"/>
          <w:b/>
          <w:color w:val="000000"/>
          <w:sz w:val="24"/>
          <w:szCs w:val="24"/>
        </w:rPr>
      </w:pPr>
      <w:r>
        <w:rPr>
          <w:rFonts w:ascii="Times New Roman" w:hAnsi="Times New Roman"/>
          <w:b/>
          <w:color w:val="000000"/>
          <w:sz w:val="24"/>
          <w:szCs w:val="24"/>
        </w:rPr>
        <w:br w:type="page"/>
      </w:r>
    </w:p>
    <w:p w:rsidR="00692368" w:rsidRDefault="00692368" w:rsidP="00692368">
      <w:pPr>
        <w:keepLines/>
        <w:suppressAutoHyphen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Four Column Strategy</w:t>
      </w:r>
    </w:p>
    <w:p w:rsidR="00447AB4" w:rsidRDefault="00447AB4" w:rsidP="00447AB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four column strategy focuses on organizing and documenting each step in solving an equation or inequality. Emphasis is given to explaining each step and keeping the equal signs (or inequality signs) aligned in a vertical column.</w:t>
      </w:r>
      <w:r w:rsidR="00B92A40">
        <w:rPr>
          <w:rFonts w:ascii="Times New Roman" w:hAnsi="Times New Roman"/>
          <w:color w:val="000000"/>
          <w:sz w:val="24"/>
          <w:szCs w:val="24"/>
        </w:rPr>
        <w:t xml:space="preserve">  The vertical and horizontal lines are simply scaffolds that can be removed as students acquire understanding and skills in solving equations.</w:t>
      </w:r>
    </w:p>
    <w:p w:rsidR="00B92A40" w:rsidRPr="00447AB4" w:rsidRDefault="00B92A40" w:rsidP="00447AB4">
      <w:pPr>
        <w:keepLines/>
        <w:suppressAutoHyphens/>
        <w:autoSpaceDE w:val="0"/>
        <w:autoSpaceDN w:val="0"/>
        <w:adjustRightInd w:val="0"/>
        <w:spacing w:after="0" w:line="240" w:lineRule="auto"/>
        <w:rPr>
          <w:rFonts w:ascii="Times New Roman" w:hAnsi="Times New Roman"/>
          <w:color w:val="000000"/>
          <w:sz w:val="24"/>
          <w:szCs w:val="24"/>
        </w:rPr>
      </w:pPr>
    </w:p>
    <w:tbl>
      <w:tblPr>
        <w:tblW w:w="0" w:type="auto"/>
        <w:tblLook w:val="04A0" w:firstRow="1" w:lastRow="0" w:firstColumn="1" w:lastColumn="0" w:noHBand="0" w:noVBand="1"/>
      </w:tblPr>
      <w:tblGrid>
        <w:gridCol w:w="1670"/>
        <w:gridCol w:w="2590"/>
        <w:gridCol w:w="1640"/>
        <w:gridCol w:w="2700"/>
      </w:tblGrid>
      <w:tr w:rsidR="00692368" w:rsidTr="00692368">
        <w:tc>
          <w:tcPr>
            <w:tcW w:w="162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Notes</w:t>
            </w: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Left Hand Expression</w:t>
            </w:r>
          </w:p>
        </w:tc>
        <w:tc>
          <w:tcPr>
            <w:tcW w:w="164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Sign</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Right Hand Expression</w:t>
            </w:r>
          </w:p>
        </w:tc>
      </w:tr>
      <w:tr w:rsidR="00692368" w:rsidTr="00692368">
        <w:tc>
          <w:tcPr>
            <w:tcW w:w="162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Given</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Add (6)</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(Addition Property of Equality)</w:t>
            </w: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46"/>
                <w:sz w:val="24"/>
                <w:szCs w:val="24"/>
              </w:rPr>
              <w:drawing>
                <wp:inline distT="0" distB="0" distL="0" distR="0">
                  <wp:extent cx="342900" cy="4305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430530"/>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25"/>
                <w:sz w:val="24"/>
                <w:szCs w:val="24"/>
              </w:rPr>
              <w:drawing>
                <wp:inline distT="0" distB="0" distL="0" distR="0">
                  <wp:extent cx="272415" cy="413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415" cy="413385"/>
                          </a:xfrm>
                          <a:prstGeom prst="rect">
                            <a:avLst/>
                          </a:prstGeom>
                          <a:noFill/>
                          <a:ln>
                            <a:noFill/>
                          </a:ln>
                        </pic:spPr>
                      </pic:pic>
                    </a:graphicData>
                  </a:graphic>
                </wp:inline>
              </w:drawing>
            </w:r>
          </w:p>
        </w:tc>
      </w:tr>
      <w:tr w:rsidR="00692368" w:rsidTr="00692368">
        <w:tc>
          <w:tcPr>
            <w:tcW w:w="1620" w:type="dxa"/>
            <w:tcBorders>
              <w:top w:val="single" w:sz="6" w:space="0" w:color="auto"/>
              <w:left w:val="single" w:sz="6" w:space="0" w:color="auto"/>
              <w:bottom w:val="single" w:sz="6" w:space="0" w:color="auto"/>
              <w:right w:val="single" w:sz="6" w:space="0" w:color="auto"/>
            </w:tcBorders>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3"/>
                <w:sz w:val="24"/>
                <w:szCs w:val="24"/>
              </w:rPr>
              <w:drawing>
                <wp:inline distT="0" distB="0" distL="0" distR="0">
                  <wp:extent cx="334010" cy="14097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010" cy="140970"/>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8</w:t>
            </w:r>
          </w:p>
        </w:tc>
      </w:tr>
      <w:tr w:rsidR="00692368" w:rsidTr="00692368">
        <w:tc>
          <w:tcPr>
            <w:tcW w:w="162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Divide (2)</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(Multiplication Property of Equality)</w:t>
            </w: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position w:val="-19"/>
                <w:sz w:val="24"/>
                <w:szCs w:val="24"/>
              </w:rPr>
              <w:drawing>
                <wp:inline distT="0" distB="0" distL="0" distR="0">
                  <wp:extent cx="175895" cy="342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895" cy="342900"/>
                          </a:xfrm>
                          <a:prstGeom prst="rect">
                            <a:avLst/>
                          </a:prstGeom>
                          <a:noFill/>
                          <a:ln>
                            <a:noFill/>
                          </a:ln>
                        </pic:spPr>
                      </pic:pic>
                    </a:graphicData>
                  </a:graphic>
                </wp:inline>
              </w:drawing>
            </w:r>
          </w:p>
        </w:tc>
        <w:tc>
          <w:tcPr>
            <w:tcW w:w="1640" w:type="dxa"/>
            <w:tcBorders>
              <w:top w:val="single" w:sz="6" w:space="0" w:color="auto"/>
              <w:left w:val="single" w:sz="6" w:space="0" w:color="auto"/>
              <w:bottom w:val="single" w:sz="6" w:space="0" w:color="auto"/>
              <w:right w:val="single" w:sz="6" w:space="0" w:color="auto"/>
            </w:tcBorders>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noProof/>
                <w:color w:val="000000"/>
                <w:position w:val="-23"/>
                <w:sz w:val="24"/>
                <w:szCs w:val="24"/>
              </w:rPr>
              <w:drawing>
                <wp:inline distT="0" distB="0" distL="0" distR="0">
                  <wp:extent cx="149225" cy="38671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225" cy="386715"/>
                          </a:xfrm>
                          <a:prstGeom prst="rect">
                            <a:avLst/>
                          </a:prstGeom>
                          <a:noFill/>
                          <a:ln>
                            <a:noFill/>
                          </a:ln>
                        </pic:spPr>
                      </pic:pic>
                    </a:graphicData>
                  </a:graphic>
                </wp:inline>
              </w:drawing>
            </w:r>
          </w:p>
        </w:tc>
      </w:tr>
      <w:tr w:rsidR="00692368" w:rsidTr="00692368">
        <w:tc>
          <w:tcPr>
            <w:tcW w:w="162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Answer</w:t>
            </w: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i/>
                <w:iCs/>
                <w:color w:val="000000"/>
                <w:sz w:val="24"/>
                <w:szCs w:val="24"/>
              </w:rPr>
              <w:t>x</w:t>
            </w:r>
          </w:p>
        </w:tc>
        <w:tc>
          <w:tcPr>
            <w:tcW w:w="164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4</w:t>
            </w:r>
          </w:p>
        </w:tc>
      </w:tr>
      <w:tr w:rsidR="00692368" w:rsidTr="00692368">
        <w:tc>
          <w:tcPr>
            <w:tcW w:w="162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Check</w:t>
            </w:r>
          </w:p>
        </w:tc>
        <w:tc>
          <w:tcPr>
            <w:tcW w:w="259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 – 6</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8-6</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64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2700" w:type="dxa"/>
            <w:tcBorders>
              <w:top w:val="single" w:sz="6" w:space="0" w:color="auto"/>
              <w:left w:val="single" w:sz="6" w:space="0" w:color="auto"/>
              <w:bottom w:val="single" w:sz="6" w:space="0" w:color="auto"/>
              <w:right w:val="single" w:sz="6" w:space="0" w:color="auto"/>
            </w:tcBorders>
            <w:hideMark/>
          </w:tcPr>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w:t>
            </w:r>
          </w:p>
          <w:p w:rsidR="00692368" w:rsidRDefault="00692368">
            <w:pPr>
              <w:keepLines/>
              <w:suppressAutoHyphen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2</w:t>
            </w:r>
          </w:p>
        </w:tc>
      </w:tr>
    </w:tbl>
    <w:p w:rsidR="00692368" w:rsidRDefault="00692368" w:rsidP="00692368">
      <w:pPr>
        <w:keepLines/>
        <w:suppressAutoHyphens/>
        <w:autoSpaceDE w:val="0"/>
        <w:autoSpaceDN w:val="0"/>
        <w:adjustRightInd w:val="0"/>
        <w:spacing w:after="0" w:line="240" w:lineRule="auto"/>
        <w:rPr>
          <w:rFonts w:ascii="Times New Roman" w:hAnsi="Times New Roman"/>
          <w:color w:val="000000"/>
          <w:sz w:val="24"/>
          <w:szCs w:val="24"/>
        </w:rPr>
      </w:pPr>
    </w:p>
    <w:p w:rsidR="00692368" w:rsidRDefault="00692368" w:rsidP="00692368">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692368" w:rsidRDefault="00692368" w:rsidP="00692368">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Use the four column method with academic language to solve the following equations.</w:t>
      </w:r>
    </w:p>
    <w:tbl>
      <w:tblPr>
        <w:tblStyle w:val="TableGrid"/>
        <w:tblW w:w="0" w:type="auto"/>
        <w:tblInd w:w="3058" w:type="dxa"/>
        <w:tblLook w:val="04A0" w:firstRow="1" w:lastRow="0" w:firstColumn="1" w:lastColumn="0" w:noHBand="0" w:noVBand="1"/>
      </w:tblPr>
      <w:tblGrid>
        <w:gridCol w:w="715"/>
        <w:gridCol w:w="2700"/>
      </w:tblGrid>
      <w:tr w:rsidR="00692368" w:rsidTr="00692368">
        <w:tc>
          <w:tcPr>
            <w:tcW w:w="715"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w:t>
            </w:r>
          </w:p>
        </w:tc>
        <w:tc>
          <w:tcPr>
            <w:tcW w:w="2700"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position w:val="-6"/>
                <w:sz w:val="24"/>
                <w:szCs w:val="24"/>
              </w:rPr>
              <w:object w:dxaOrig="1104"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4.25pt" o:ole="">
                  <v:imagedata r:id="rId23" o:title=""/>
                </v:shape>
                <o:OLEObject Type="Embed" ProgID="Equation.DSMT4" ShapeID="_x0000_i1025" DrawAspect="Content" ObjectID="_1597020090" r:id="rId24"/>
              </w:object>
            </w:r>
            <w:r>
              <w:rPr>
                <w:rFonts w:ascii="Times New Roman" w:hAnsi="Times New Roman" w:cs="Times New Roman"/>
                <w:bCs/>
                <w:color w:val="000000"/>
                <w:sz w:val="24"/>
                <w:szCs w:val="24"/>
              </w:rPr>
              <w:t xml:space="preserve"> </w:t>
            </w:r>
          </w:p>
        </w:tc>
      </w:tr>
      <w:tr w:rsidR="00692368" w:rsidTr="00692368">
        <w:tc>
          <w:tcPr>
            <w:tcW w:w="715"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B</w:t>
            </w:r>
          </w:p>
        </w:tc>
        <w:tc>
          <w:tcPr>
            <w:tcW w:w="2700"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position w:val="-24"/>
                <w:sz w:val="24"/>
                <w:szCs w:val="24"/>
              </w:rPr>
              <w:object w:dxaOrig="1080" w:dyaOrig="624">
                <v:shape id="_x0000_i1026" type="#_x0000_t75" style="width:54pt;height:31.5pt" o:ole="">
                  <v:imagedata r:id="rId25" o:title=""/>
                </v:shape>
                <o:OLEObject Type="Embed" ProgID="Equation.DSMT4" ShapeID="_x0000_i1026" DrawAspect="Content" ObjectID="_1597020091" r:id="rId26"/>
              </w:object>
            </w:r>
            <w:r>
              <w:rPr>
                <w:rFonts w:ascii="Times New Roman" w:hAnsi="Times New Roman" w:cs="Times New Roman"/>
                <w:bCs/>
                <w:color w:val="000000"/>
                <w:sz w:val="24"/>
                <w:szCs w:val="24"/>
              </w:rPr>
              <w:t xml:space="preserve"> </w:t>
            </w:r>
          </w:p>
        </w:tc>
      </w:tr>
      <w:tr w:rsidR="00692368" w:rsidTr="00692368">
        <w:tc>
          <w:tcPr>
            <w:tcW w:w="715"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C</w:t>
            </w:r>
          </w:p>
        </w:tc>
        <w:tc>
          <w:tcPr>
            <w:tcW w:w="2700"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position w:val="-6"/>
                <w:sz w:val="24"/>
                <w:szCs w:val="24"/>
              </w:rPr>
              <w:object w:dxaOrig="1536" w:dyaOrig="276">
                <v:shape id="_x0000_i1027" type="#_x0000_t75" style="width:76.5pt;height:14.25pt" o:ole="">
                  <v:imagedata r:id="rId27" o:title=""/>
                </v:shape>
                <o:OLEObject Type="Embed" ProgID="Equation.DSMT4" ShapeID="_x0000_i1027" DrawAspect="Content" ObjectID="_1597020092" r:id="rId28"/>
              </w:object>
            </w:r>
            <w:r>
              <w:rPr>
                <w:rFonts w:ascii="Times New Roman" w:hAnsi="Times New Roman" w:cs="Times New Roman"/>
                <w:bCs/>
                <w:color w:val="000000"/>
                <w:sz w:val="24"/>
                <w:szCs w:val="24"/>
              </w:rPr>
              <w:t xml:space="preserve"> </w:t>
            </w:r>
          </w:p>
        </w:tc>
      </w:tr>
      <w:tr w:rsidR="00692368" w:rsidTr="00692368">
        <w:tc>
          <w:tcPr>
            <w:tcW w:w="715"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D</w:t>
            </w:r>
          </w:p>
        </w:tc>
        <w:tc>
          <w:tcPr>
            <w:tcW w:w="2700" w:type="dxa"/>
            <w:tcBorders>
              <w:top w:val="single" w:sz="4" w:space="0" w:color="auto"/>
              <w:left w:val="single" w:sz="4" w:space="0" w:color="auto"/>
              <w:bottom w:val="single" w:sz="4" w:space="0" w:color="auto"/>
              <w:right w:val="single" w:sz="4" w:space="0" w:color="auto"/>
            </w:tcBorders>
            <w:hideMark/>
          </w:tcPr>
          <w:p w:rsidR="00692368" w:rsidRDefault="00692368">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position w:val="-14"/>
                <w:sz w:val="24"/>
                <w:szCs w:val="24"/>
              </w:rPr>
              <w:object w:dxaOrig="2100" w:dyaOrig="396">
                <v:shape id="_x0000_i1028" type="#_x0000_t75" style="width:105pt;height:20.25pt" o:ole="">
                  <v:imagedata r:id="rId29" o:title=""/>
                </v:shape>
                <o:OLEObject Type="Embed" ProgID="Equation.DSMT4" ShapeID="_x0000_i1028" DrawAspect="Content" ObjectID="_1597020093" r:id="rId30"/>
              </w:object>
            </w:r>
            <w:r>
              <w:rPr>
                <w:rFonts w:ascii="Times New Roman" w:hAnsi="Times New Roman" w:cs="Times New Roman"/>
                <w:bCs/>
                <w:color w:val="000000"/>
                <w:sz w:val="24"/>
                <w:szCs w:val="24"/>
              </w:rPr>
              <w:t xml:space="preserve"> </w:t>
            </w:r>
          </w:p>
        </w:tc>
      </w:tr>
    </w:tbl>
    <w:p w:rsidR="0095566D" w:rsidRDefault="0095566D">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r w:rsidR="00155B30">
        <w:rPr>
          <w:rFonts w:ascii="Times New Roman" w:hAnsi="Times New Roman" w:cs="Times New Roman"/>
          <w:b/>
          <w:bCs/>
          <w:color w:val="000000"/>
          <w:sz w:val="24"/>
          <w:szCs w:val="24"/>
          <w:u w:val="single"/>
        </w:rPr>
        <w:t xml:space="preserve"> (through June 2018)</w:t>
      </w:r>
    </w:p>
    <w:p w:rsidR="00A058A3" w:rsidRDefault="00A058A3" w:rsidP="00A058A3">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A.REI.A.1: Identifying Properties</w:t>
      </w:r>
    </w:p>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rPr>
      </w:pPr>
    </w:p>
    <w:p w:rsidR="00A058A3" w:rsidRDefault="00A058A3" w:rsidP="00A058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 xml:space="preserve">When solving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169F317A" wp14:editId="7439CFC3">
            <wp:extent cx="131572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5720" cy="207010"/>
                    </a:xfrm>
                    <a:prstGeom prst="rect">
                      <a:avLst/>
                    </a:prstGeom>
                    <a:noFill/>
                    <a:ln>
                      <a:noFill/>
                    </a:ln>
                  </pic:spPr>
                </pic:pic>
              </a:graphicData>
            </a:graphic>
          </wp:inline>
        </w:drawing>
      </w:r>
      <w:r>
        <w:rPr>
          <w:rFonts w:ascii="Times New Roman" w:hAnsi="Times New Roman" w:cs="Times New Roman"/>
          <w:color w:val="000000"/>
        </w:rPr>
        <w:t xml:space="preserve">, Emily wrote </w:t>
      </w:r>
      <w:r>
        <w:rPr>
          <w:rFonts w:ascii="Times New Roman" w:hAnsi="Times New Roman" w:cs="Times New Roman"/>
          <w:noProof/>
          <w:color w:val="000000"/>
          <w:position w:val="-7"/>
        </w:rPr>
        <w:drawing>
          <wp:inline distT="0" distB="0" distL="0" distR="0" wp14:anchorId="68E45FC0" wp14:editId="1C3A48F4">
            <wp:extent cx="117919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79195" cy="207010"/>
                    </a:xfrm>
                    <a:prstGeom prst="rect">
                      <a:avLst/>
                    </a:prstGeom>
                    <a:noFill/>
                    <a:ln>
                      <a:noFill/>
                    </a:ln>
                  </pic:spPr>
                </pic:pic>
              </a:graphicData>
            </a:graphic>
          </wp:inline>
        </w:drawing>
      </w:r>
      <w:r>
        <w:rPr>
          <w:rFonts w:ascii="Times New Roman" w:hAnsi="Times New Roman" w:cs="Times New Roman"/>
          <w:color w:val="000000"/>
        </w:rPr>
        <w:t xml:space="preserve"> as her first step.  Which property justifies Emily's first step?</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addition property of equality</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multiplication property of equality</w:t>
            </w:r>
          </w:p>
        </w:tc>
      </w:tr>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commutative property of addition</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distributive property of multiplication over addition</w:t>
            </w:r>
          </w:p>
        </w:tc>
      </w:tr>
    </w:tbl>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058A3" w:rsidRDefault="00A058A3" w:rsidP="00A058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 xml:space="preserve">When solving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030D8A51" wp14:editId="397FF874">
            <wp:extent cx="1381760"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81760" cy="207010"/>
                    </a:xfrm>
                    <a:prstGeom prst="rect">
                      <a:avLst/>
                    </a:prstGeom>
                    <a:noFill/>
                    <a:ln>
                      <a:noFill/>
                    </a:ln>
                  </pic:spPr>
                </pic:pic>
              </a:graphicData>
            </a:graphic>
          </wp:inline>
        </w:drawing>
      </w:r>
      <w:r>
        <w:rPr>
          <w:rFonts w:ascii="Times New Roman" w:hAnsi="Times New Roman" w:cs="Times New Roman"/>
          <w:color w:val="000000"/>
        </w:rPr>
        <w:t xml:space="preserve">, Evan wrote </w:t>
      </w:r>
      <w:r>
        <w:rPr>
          <w:rFonts w:ascii="Times New Roman" w:hAnsi="Times New Roman" w:cs="Times New Roman"/>
          <w:noProof/>
          <w:color w:val="000000"/>
          <w:position w:val="-2"/>
        </w:rPr>
        <w:drawing>
          <wp:inline distT="0" distB="0" distL="0" distR="0" wp14:anchorId="7D6B485D" wp14:editId="17C420E8">
            <wp:extent cx="1286510" cy="182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6510" cy="182245"/>
                    </a:xfrm>
                    <a:prstGeom prst="rect">
                      <a:avLst/>
                    </a:prstGeom>
                    <a:noFill/>
                    <a:ln>
                      <a:noFill/>
                    </a:ln>
                  </pic:spPr>
                </pic:pic>
              </a:graphicData>
            </a:graphic>
          </wp:inline>
        </w:drawing>
      </w:r>
      <w:r>
        <w:rPr>
          <w:rFonts w:ascii="Times New Roman" w:hAnsi="Times New Roman" w:cs="Times New Roman"/>
          <w:color w:val="000000"/>
        </w:rPr>
        <w:t xml:space="preserve"> as his first step.  Which property justifies this step?</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subtraction property of equality</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associative property of multiplication</w:t>
            </w:r>
          </w:p>
        </w:tc>
      </w:tr>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multiplication property of equality</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distributive property of multiplication over subtraction</w:t>
            </w:r>
          </w:p>
        </w:tc>
      </w:tr>
    </w:tbl>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058A3" w:rsidRDefault="00A058A3" w:rsidP="00A058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A part of Jennifer's work to solve the equation </w:t>
      </w:r>
      <w:r>
        <w:rPr>
          <w:rFonts w:ascii="Times New Roman" w:hAnsi="Times New Roman" w:cs="Times New Roman"/>
          <w:noProof/>
          <w:color w:val="000000"/>
          <w:position w:val="-7"/>
        </w:rPr>
        <w:drawing>
          <wp:inline distT="0" distB="0" distL="0" distR="0" wp14:anchorId="5A2F2757" wp14:editId="5E05243F">
            <wp:extent cx="1179195" cy="207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9195" cy="207010"/>
                    </a:xfrm>
                    <a:prstGeom prst="rect">
                      <a:avLst/>
                    </a:prstGeom>
                    <a:noFill/>
                    <a:ln>
                      <a:noFill/>
                    </a:ln>
                  </pic:spPr>
                </pic:pic>
              </a:graphicData>
            </a:graphic>
          </wp:inline>
        </w:drawing>
      </w:r>
      <w:r>
        <w:rPr>
          <w:rFonts w:ascii="Times New Roman" w:hAnsi="Times New Roman" w:cs="Times New Roman"/>
          <w:color w:val="000000"/>
        </w:rPr>
        <w:t xml:space="preserve"> is shown below.</w:t>
      </w:r>
    </w:p>
    <w:p w:rsidR="00A058A3" w:rsidRDefault="00A058A3" w:rsidP="00A058A3">
      <w:pPr>
        <w:keepLines/>
        <w:tabs>
          <w:tab w:val="left" w:pos="72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Given:  </w:t>
      </w:r>
      <w:r>
        <w:rPr>
          <w:rFonts w:ascii="Times New Roman" w:hAnsi="Times New Roman" w:cs="Times New Roman"/>
          <w:noProof/>
          <w:color w:val="000000"/>
          <w:position w:val="-7"/>
        </w:rPr>
        <w:drawing>
          <wp:inline distT="0" distB="0" distL="0" distR="0" wp14:anchorId="064C7775" wp14:editId="3E8F6C91">
            <wp:extent cx="1179195" cy="207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79195" cy="207010"/>
                    </a:xfrm>
                    <a:prstGeom prst="rect">
                      <a:avLst/>
                    </a:prstGeom>
                    <a:noFill/>
                    <a:ln>
                      <a:noFill/>
                    </a:ln>
                  </pic:spPr>
                </pic:pic>
              </a:graphicData>
            </a:graphic>
          </wp:inline>
        </w:drawing>
      </w:r>
    </w:p>
    <w:p w:rsidR="00A058A3" w:rsidRDefault="00A058A3" w:rsidP="00A058A3">
      <w:pPr>
        <w:keepLines/>
        <w:tabs>
          <w:tab w:val="left" w:pos="72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Step 1: </w:t>
      </w:r>
      <w:r>
        <w:rPr>
          <w:rFonts w:ascii="Times New Roman" w:hAnsi="Times New Roman" w:cs="Times New Roman"/>
          <w:noProof/>
          <w:color w:val="000000"/>
          <w:position w:val="-2"/>
        </w:rPr>
        <w:drawing>
          <wp:inline distT="0" distB="0" distL="0" distR="0" wp14:anchorId="1F44BED6" wp14:editId="2B59C826">
            <wp:extent cx="1083945" cy="182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3945" cy="182245"/>
                    </a:xfrm>
                    <a:prstGeom prst="rect">
                      <a:avLst/>
                    </a:prstGeom>
                    <a:noFill/>
                    <a:ln>
                      <a:noFill/>
                    </a:ln>
                  </pic:spPr>
                </pic:pic>
              </a:graphicData>
            </a:graphic>
          </wp:inline>
        </w:drawing>
      </w:r>
    </w:p>
    <w:p w:rsidR="00A058A3" w:rsidRDefault="00A058A3" w:rsidP="00A058A3">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property justifies her first step?</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identity property of multiplication</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commutative property of multiplication</w:t>
            </w:r>
          </w:p>
        </w:tc>
      </w:tr>
      <w:tr w:rsidR="00A058A3" w:rsidTr="00E449CD">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multiplication property of equality</w:t>
            </w:r>
          </w:p>
        </w:tc>
        <w:tc>
          <w:tcPr>
            <w:tcW w:w="383"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058A3" w:rsidRDefault="00A058A3"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distributive property of multiplication over subtraction</w:t>
            </w:r>
          </w:p>
        </w:tc>
      </w:tr>
    </w:tbl>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058A3" w:rsidRDefault="00A058A3" w:rsidP="00A058A3">
      <w:pPr>
        <w:widowControl w:val="0"/>
        <w:suppressAutoHyphens/>
        <w:autoSpaceDE w:val="0"/>
        <w:autoSpaceDN w:val="0"/>
        <w:adjustRightInd w:val="0"/>
        <w:spacing w:after="0" w:line="240" w:lineRule="auto"/>
        <w:rPr>
          <w:rFonts w:ascii="Times New Roman" w:hAnsi="Times New Roman" w:cs="Times New Roman"/>
          <w:color w:val="000000"/>
        </w:rPr>
      </w:pPr>
    </w:p>
    <w:p w:rsidR="005F6D84" w:rsidRPr="008617CB" w:rsidRDefault="008617CB" w:rsidP="008617CB">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8617CB">
        <w:rPr>
          <w:rFonts w:ascii="Times New Roman" w:hAnsi="Times New Roman" w:cs="Times New Roman"/>
          <w:b/>
          <w:color w:val="000000"/>
          <w:sz w:val="24"/>
          <w:szCs w:val="24"/>
          <w:u w:val="single"/>
        </w:rPr>
        <w:t>SOLUTIONS</w:t>
      </w:r>
    </w:p>
    <w:p w:rsidR="008617CB" w:rsidRDefault="008617CB"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p w:rsidR="008617CB" w:rsidRPr="008617CB" w:rsidRDefault="008617CB" w:rsidP="008617CB">
      <w:pPr>
        <w:pStyle w:val="ListParagraph"/>
        <w:widowControl w:val="0"/>
        <w:numPr>
          <w:ilvl w:val="0"/>
          <w:numId w:val="1"/>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8617CB">
        <w:rPr>
          <w:rFonts w:ascii="Times New Roman" w:hAnsi="Times New Roman" w:cs="Times New Roman"/>
          <w:color w:val="000000"/>
        </w:rPr>
        <w:t>ANS:</w:t>
      </w:r>
      <w:r w:rsidRPr="008617CB">
        <w:rPr>
          <w:rFonts w:ascii="Times New Roman" w:hAnsi="Times New Roman" w:cs="Times New Roman"/>
          <w:color w:val="000000"/>
        </w:rPr>
        <w:tab/>
        <w:t>1</w:t>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Identify what changed during Emily’s first step, then identify the property associated with what changed</w:t>
      </w:r>
      <w:proofErr w:type="gramStart"/>
      <w:r>
        <w:rPr>
          <w:rFonts w:ascii="Times New Roman" w:hAnsi="Times New Roman" w:cs="Times New Roman"/>
          <w:color w:val="000000"/>
        </w:rPr>
        <w:t>..</w:t>
      </w:r>
      <w:proofErr w:type="gramEnd"/>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rPr>
      </w:pPr>
    </w:p>
    <w:p w:rsidR="008617CB" w:rsidRDefault="008617CB" w:rsidP="008617C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455149A9" wp14:editId="5A83B049">
            <wp:extent cx="1381760" cy="48387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81760" cy="483870"/>
                    </a:xfrm>
                    <a:prstGeom prst="rect">
                      <a:avLst/>
                    </a:prstGeom>
                    <a:noFill/>
                    <a:ln>
                      <a:noFill/>
                    </a:ln>
                  </pic:spPr>
                </pic:pic>
              </a:graphicData>
            </a:graphic>
          </wp:inline>
        </w:drawing>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Emily moved the </w:t>
      </w:r>
      <w:r>
        <w:rPr>
          <w:rFonts w:ascii="Times New Roman" w:hAnsi="Times New Roman" w:cs="Times New Roman"/>
          <w:noProof/>
          <w:color w:val="000000"/>
          <w:position w:val="-3"/>
        </w:rPr>
        <w:drawing>
          <wp:inline distT="0" distB="0" distL="0" distR="0" wp14:anchorId="090EBCD6" wp14:editId="156F08D4">
            <wp:extent cx="140970" cy="14097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Times New Roman" w:hAnsi="Times New Roman" w:cs="Times New Roman"/>
          <w:color w:val="000000"/>
        </w:rPr>
        <w:t xml:space="preserve"> term from the left expression of the equation to the right expression of the equation by adding +9 to both the left and right expressions.</w:t>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rPr>
      </w:pP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Adding an equal amount to both sides of an equation is associated with the addition property of equality.</w:t>
      </w:r>
    </w:p>
    <w:p w:rsidR="008617CB" w:rsidRDefault="008617CB" w:rsidP="008617CB">
      <w:pPr>
        <w:widowControl w:val="0"/>
        <w:suppressAutoHyphens/>
        <w:autoSpaceDE w:val="0"/>
        <w:autoSpaceDN w:val="0"/>
        <w:adjustRightInd w:val="0"/>
        <w:spacing w:after="1" w:line="240" w:lineRule="auto"/>
        <w:rPr>
          <w:rFonts w:ascii="Times New Roman" w:hAnsi="Times New Roman" w:cs="Times New Roman"/>
          <w:color w:val="000000"/>
        </w:rPr>
      </w:pPr>
    </w:p>
    <w:p w:rsidR="008617CB" w:rsidRDefault="008617CB" w:rsidP="008617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A.REI.A.1</w:t>
      </w:r>
      <w:r>
        <w:rPr>
          <w:rFonts w:ascii="Times New Roman" w:hAnsi="Times New Roman" w:cs="Times New Roman"/>
          <w:color w:val="000000"/>
        </w:rPr>
        <w:tab/>
        <w:t>TOP:</w:t>
      </w:r>
      <w:r>
        <w:rPr>
          <w:rFonts w:ascii="Times New Roman" w:hAnsi="Times New Roman" w:cs="Times New Roman"/>
          <w:color w:val="000000"/>
        </w:rPr>
        <w:tab/>
        <w:t>Identifying Properties</w:t>
      </w:r>
      <w:r>
        <w:rPr>
          <w:rFonts w:ascii="Times New Roman" w:hAnsi="Times New Roman" w:cs="Times New Roman"/>
          <w:color w:val="000000"/>
        </w:rPr>
        <w:tab/>
      </w:r>
    </w:p>
    <w:p w:rsidR="008617CB" w:rsidRDefault="008617CB" w:rsidP="008617C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617CB" w:rsidRDefault="008617CB" w:rsidP="008617C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4</w:t>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Evan’s first step was to remove the parentheses from the right expression.</w:t>
      </w:r>
    </w:p>
    <w:p w:rsidR="008617CB" w:rsidRDefault="008617CB" w:rsidP="008617C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5FB27180" wp14:editId="5BB91616">
            <wp:extent cx="1514475" cy="48387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4475" cy="483870"/>
                    </a:xfrm>
                    <a:prstGeom prst="rect">
                      <a:avLst/>
                    </a:prstGeom>
                    <a:noFill/>
                    <a:ln>
                      <a:noFill/>
                    </a:ln>
                  </pic:spPr>
                </pic:pic>
              </a:graphicData>
            </a:graphic>
          </wp:inline>
        </w:drawing>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He removed the parentheses by using the distributive property.</w:t>
      </w:r>
    </w:p>
    <w:p w:rsidR="008617CB" w:rsidRDefault="008617CB" w:rsidP="008617CB">
      <w:pPr>
        <w:widowControl w:val="0"/>
        <w:suppressAutoHyphens/>
        <w:autoSpaceDE w:val="0"/>
        <w:autoSpaceDN w:val="0"/>
        <w:adjustRightInd w:val="0"/>
        <w:spacing w:after="1" w:line="240" w:lineRule="auto"/>
        <w:rPr>
          <w:rFonts w:ascii="Times New Roman" w:hAnsi="Times New Roman" w:cs="Times New Roman"/>
          <w:color w:val="000000"/>
        </w:rPr>
      </w:pPr>
    </w:p>
    <w:p w:rsidR="008617CB" w:rsidRDefault="008617CB" w:rsidP="008617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A.REI.A.1</w:t>
      </w:r>
      <w:r>
        <w:rPr>
          <w:rFonts w:ascii="Times New Roman" w:hAnsi="Times New Roman" w:cs="Times New Roman"/>
          <w:color w:val="000000"/>
        </w:rPr>
        <w:tab/>
        <w:t>TOP:</w:t>
      </w:r>
      <w:r>
        <w:rPr>
          <w:rFonts w:ascii="Times New Roman" w:hAnsi="Times New Roman" w:cs="Times New Roman"/>
          <w:color w:val="000000"/>
        </w:rPr>
        <w:tab/>
        <w:t>Identifying Properties</w:t>
      </w:r>
      <w:r>
        <w:rPr>
          <w:rFonts w:ascii="Times New Roman" w:hAnsi="Times New Roman" w:cs="Times New Roman"/>
          <w:color w:val="000000"/>
        </w:rPr>
        <w:tab/>
      </w:r>
    </w:p>
    <w:p w:rsidR="008617CB" w:rsidRDefault="008617CB" w:rsidP="008617C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617CB" w:rsidRDefault="008617CB" w:rsidP="008617C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4</w:t>
      </w:r>
    </w:p>
    <w:p w:rsidR="008617CB" w:rsidRDefault="008617CB" w:rsidP="008617C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66913AFB" wp14:editId="6C90AC16">
            <wp:extent cx="914400" cy="76136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761365"/>
                    </a:xfrm>
                    <a:prstGeom prst="rect">
                      <a:avLst/>
                    </a:prstGeom>
                    <a:noFill/>
                    <a:ln>
                      <a:noFill/>
                    </a:ln>
                  </pic:spPr>
                </pic:pic>
              </a:graphicData>
            </a:graphic>
          </wp:inline>
        </w:drawing>
      </w:r>
    </w:p>
    <w:p w:rsidR="008617CB" w:rsidRDefault="008617CB" w:rsidP="008617C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This is the distributive property of multiplication over subtraction.</w:t>
      </w:r>
    </w:p>
    <w:p w:rsidR="008617CB" w:rsidRDefault="008617CB" w:rsidP="008617CB">
      <w:pPr>
        <w:widowControl w:val="0"/>
        <w:suppressAutoHyphens/>
        <w:autoSpaceDE w:val="0"/>
        <w:autoSpaceDN w:val="0"/>
        <w:adjustRightInd w:val="0"/>
        <w:spacing w:after="1" w:line="240" w:lineRule="auto"/>
        <w:rPr>
          <w:rFonts w:ascii="Times New Roman" w:hAnsi="Times New Roman" w:cs="Times New Roman"/>
          <w:color w:val="000000"/>
        </w:rPr>
      </w:pPr>
    </w:p>
    <w:p w:rsidR="008617CB" w:rsidRDefault="008617CB" w:rsidP="008617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A.REI.A.1</w:t>
      </w:r>
      <w:r>
        <w:rPr>
          <w:rFonts w:ascii="Times New Roman" w:hAnsi="Times New Roman" w:cs="Times New Roman"/>
          <w:color w:val="000000"/>
        </w:rPr>
        <w:tab/>
        <w:t>TOP:</w:t>
      </w:r>
      <w:r>
        <w:rPr>
          <w:rFonts w:ascii="Times New Roman" w:hAnsi="Times New Roman" w:cs="Times New Roman"/>
          <w:color w:val="000000"/>
        </w:rPr>
        <w:tab/>
        <w:t>Identifying Properties</w:t>
      </w:r>
      <w:r>
        <w:rPr>
          <w:rFonts w:ascii="Times New Roman" w:hAnsi="Times New Roman" w:cs="Times New Roman"/>
          <w:color w:val="000000"/>
        </w:rPr>
        <w:tab/>
      </w:r>
    </w:p>
    <w:p w:rsidR="008617CB" w:rsidRDefault="008617CB"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8617CB">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3BF"/>
    <w:multiLevelType w:val="hybridMultilevel"/>
    <w:tmpl w:val="0284FBEA"/>
    <w:lvl w:ilvl="0" w:tplc="11704D6E">
      <w:start w:val="1"/>
      <w:numFmt w:val="decimal"/>
      <w:lvlText w:val="%1)"/>
      <w:lvlJc w:val="left"/>
      <w:pPr>
        <w:ind w:left="-174" w:hanging="456"/>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67D37"/>
    <w:rsid w:val="00155B30"/>
    <w:rsid w:val="002655AD"/>
    <w:rsid w:val="00274594"/>
    <w:rsid w:val="00447AB4"/>
    <w:rsid w:val="004B4BA1"/>
    <w:rsid w:val="00526D90"/>
    <w:rsid w:val="0053698F"/>
    <w:rsid w:val="00593E79"/>
    <w:rsid w:val="005F5597"/>
    <w:rsid w:val="005F6D84"/>
    <w:rsid w:val="00692368"/>
    <w:rsid w:val="006B69D7"/>
    <w:rsid w:val="00735969"/>
    <w:rsid w:val="00782427"/>
    <w:rsid w:val="008617CB"/>
    <w:rsid w:val="0095566D"/>
    <w:rsid w:val="009941A8"/>
    <w:rsid w:val="00A058A3"/>
    <w:rsid w:val="00AA2294"/>
    <w:rsid w:val="00B92A40"/>
    <w:rsid w:val="00BE3AEF"/>
    <w:rsid w:val="00C66C1B"/>
    <w:rsid w:val="00C91481"/>
    <w:rsid w:val="00C9705E"/>
    <w:rsid w:val="00D05656"/>
    <w:rsid w:val="00DE67D7"/>
    <w:rsid w:val="00F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png"/><Relationship Id="rId26" Type="http://schemas.openxmlformats.org/officeDocument/2006/relationships/oleObject" Target="embeddings/oleObject2.bin"/><Relationship Id="rId39" Type="http://schemas.openxmlformats.org/officeDocument/2006/relationships/image" Target="media/image31.png"/><Relationship Id="rId21" Type="http://schemas.openxmlformats.org/officeDocument/2006/relationships/image" Target="media/image17.png"/><Relationship Id="rId34" Type="http://schemas.openxmlformats.org/officeDocument/2006/relationships/image" Target="media/image26.png"/><Relationship Id="rId42"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oleObject" Target="embeddings/oleObject1.bin"/><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image" Target="media/image1.emf"/><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oleObject" Target="embeddings/oleObject3.bin"/><Relationship Id="rId36" Type="http://schemas.openxmlformats.org/officeDocument/2006/relationships/image" Target="media/image28.png"/><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1.wmf"/><Relationship Id="rId30" Type="http://schemas.openxmlformats.org/officeDocument/2006/relationships/oleObject" Target="embeddings/oleObject4.bin"/><Relationship Id="rId35" Type="http://schemas.openxmlformats.org/officeDocument/2006/relationships/image" Target="media/image27.png"/><Relationship Id="rId8" Type="http://schemas.openxmlformats.org/officeDocument/2006/relationships/image" Target="media/image4.emf"/><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png"/><Relationship Id="rId25" Type="http://schemas.openxmlformats.org/officeDocument/2006/relationships/image" Target="media/image20.wmf"/><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2018-08-29T07:55:00Z</dcterms:created>
  <dcterms:modified xsi:type="dcterms:W3CDTF">2018-08-29T07:55:00Z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